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2D" w:rsidRPr="0021552D" w:rsidRDefault="002B0097" w:rsidP="0021552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3397">
        <w:rPr>
          <w:b/>
          <w:bCs/>
          <w:color w:val="000000"/>
          <w:sz w:val="28"/>
          <w:szCs w:val="28"/>
        </w:rPr>
        <w:t> </w:t>
      </w:r>
      <w:r w:rsidR="00E23397">
        <w:rPr>
          <w:b/>
          <w:bCs/>
          <w:color w:val="000000"/>
          <w:sz w:val="28"/>
          <w:szCs w:val="28"/>
        </w:rPr>
        <w:tab/>
      </w:r>
      <w:proofErr w:type="gramStart"/>
      <w:r w:rsidR="0021552D" w:rsidRPr="0021552D">
        <w:rPr>
          <w:b/>
          <w:bCs/>
          <w:color w:val="000000"/>
          <w:sz w:val="28"/>
          <w:szCs w:val="28"/>
        </w:rPr>
        <w:t>Администрация муниципального района Исаклинский информирует Вас о том,</w:t>
      </w:r>
      <w:r w:rsidR="0021552D" w:rsidRPr="0021552D">
        <w:rPr>
          <w:color w:val="000000"/>
          <w:sz w:val="28"/>
          <w:szCs w:val="28"/>
        </w:rPr>
        <w:t xml:space="preserve"> что министерство труда и социальной защиты Российской Федерации проводит </w:t>
      </w:r>
      <w:proofErr w:type="gramEnd"/>
      <w:r w:rsidR="0021552D" w:rsidRPr="0021552D">
        <w:rPr>
          <w:color w:val="000000"/>
          <w:sz w:val="28"/>
          <w:szCs w:val="28"/>
        </w:rPr>
        <w:t>конкурс «Успех и безопасность» (далее – Всероссийский конкурс) проводится в 2015 – 2016 гг.»</w:t>
      </w:r>
      <w:proofErr w:type="gramStart"/>
      <w:r w:rsidR="0021552D" w:rsidRPr="0021552D">
        <w:rPr>
          <w:color w:val="000000"/>
          <w:sz w:val="28"/>
          <w:szCs w:val="28"/>
        </w:rPr>
        <w:t xml:space="preserve"> в целях пропаганды лучших практик организации работ в области охраны труда, повышения эффективности системы государственного управления охраной труда, активизации профилактической работы по предупреждению производственного травматизма и профессиональной заболеваемости в организациях, а</w:t>
      </w:r>
      <w:proofErr w:type="gramEnd"/>
      <w:r w:rsidR="0021552D" w:rsidRPr="0021552D">
        <w:rPr>
          <w:color w:val="000000"/>
          <w:sz w:val="28"/>
          <w:szCs w:val="28"/>
        </w:rPr>
        <w:t xml:space="preserve"> также привлечения общественного внимания к важности </w:t>
      </w:r>
      <w:proofErr w:type="gramStart"/>
      <w:r w:rsidR="0021552D" w:rsidRPr="0021552D">
        <w:rPr>
          <w:color w:val="000000"/>
          <w:sz w:val="28"/>
          <w:szCs w:val="28"/>
        </w:rPr>
        <w:t>решения вопросов обеспечения безопасных условий труда</w:t>
      </w:r>
      <w:proofErr w:type="gramEnd"/>
      <w:r w:rsidR="0021552D" w:rsidRPr="0021552D">
        <w:rPr>
          <w:color w:val="000000"/>
          <w:sz w:val="28"/>
          <w:szCs w:val="28"/>
        </w:rPr>
        <w:t xml:space="preserve"> на рабочих местах.</w:t>
      </w:r>
    </w:p>
    <w:p w:rsidR="0021552D" w:rsidRPr="0021552D" w:rsidRDefault="0021552D" w:rsidP="0021552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1552D">
        <w:rPr>
          <w:color w:val="000000"/>
          <w:sz w:val="28"/>
          <w:szCs w:val="28"/>
        </w:rPr>
        <w:t xml:space="preserve">По результатам Всероссийского конкурса будут сформированы Всероссийские рейтинги юридических лиц по организации работ в области условий и охраны труда, а также рейтинги субъектов РФ и муниципальных образований, характеризующие эффективность системы государственного управления охраной труда и системы ведомственного </w:t>
      </w:r>
      <w:proofErr w:type="gramStart"/>
      <w:r w:rsidRPr="0021552D">
        <w:rPr>
          <w:color w:val="000000"/>
          <w:sz w:val="28"/>
          <w:szCs w:val="28"/>
        </w:rPr>
        <w:t>контроля за</w:t>
      </w:r>
      <w:proofErr w:type="gramEnd"/>
      <w:r w:rsidRPr="0021552D">
        <w:rPr>
          <w:color w:val="000000"/>
          <w:sz w:val="28"/>
          <w:szCs w:val="28"/>
        </w:rPr>
        <w:t xml:space="preserve"> соблюдением законодательства в области охраны труда.</w:t>
      </w:r>
    </w:p>
    <w:p w:rsidR="0021552D" w:rsidRPr="0021552D" w:rsidRDefault="0021552D" w:rsidP="0021552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552D">
        <w:rPr>
          <w:color w:val="000000"/>
          <w:sz w:val="28"/>
          <w:szCs w:val="28"/>
        </w:rPr>
        <w:t xml:space="preserve">         Для участия в </w:t>
      </w:r>
      <w:proofErr w:type="gramStart"/>
      <w:r w:rsidRPr="0021552D">
        <w:rPr>
          <w:color w:val="000000"/>
          <w:sz w:val="28"/>
          <w:szCs w:val="28"/>
        </w:rPr>
        <w:t>Конкурсе</w:t>
      </w:r>
      <w:proofErr w:type="gramEnd"/>
      <w:r w:rsidRPr="0021552D">
        <w:rPr>
          <w:color w:val="000000"/>
          <w:sz w:val="28"/>
          <w:szCs w:val="28"/>
        </w:rPr>
        <w:t xml:space="preserve"> необходимо пройти регистрацию на web-сайте оператора Всероссийского конкурса </w:t>
      </w:r>
      <w:hyperlink r:id="rId4" w:history="1">
        <w:r w:rsidRPr="0021552D">
          <w:rPr>
            <w:rStyle w:val="a4"/>
            <w:color w:val="1B3549"/>
            <w:sz w:val="28"/>
            <w:szCs w:val="28"/>
          </w:rPr>
          <w:t>http://www.aetalon.ru</w:t>
        </w:r>
      </w:hyperlink>
      <w:r w:rsidRPr="0021552D">
        <w:rPr>
          <w:color w:val="000000"/>
          <w:sz w:val="28"/>
          <w:szCs w:val="28"/>
        </w:rPr>
        <w:t xml:space="preserve"> в соответствующем разделе, посвященном проведению конкурса, заполнить электронные формы заявки на участие в конкурсе и сведений об организации. Прием заявок на участие в </w:t>
      </w:r>
      <w:proofErr w:type="gramStart"/>
      <w:r w:rsidRPr="0021552D">
        <w:rPr>
          <w:color w:val="000000"/>
          <w:sz w:val="28"/>
          <w:szCs w:val="28"/>
        </w:rPr>
        <w:t>конкурсе</w:t>
      </w:r>
      <w:proofErr w:type="gramEnd"/>
      <w:r w:rsidRPr="0021552D">
        <w:rPr>
          <w:color w:val="000000"/>
          <w:sz w:val="28"/>
          <w:szCs w:val="28"/>
        </w:rPr>
        <w:t xml:space="preserve"> от организаций прекращается 21.03.2016 года.</w:t>
      </w:r>
    </w:p>
    <w:p w:rsidR="0021552D" w:rsidRPr="0021552D" w:rsidRDefault="0021552D" w:rsidP="0021552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552D">
        <w:rPr>
          <w:color w:val="000000"/>
          <w:sz w:val="28"/>
          <w:szCs w:val="28"/>
        </w:rPr>
        <w:t xml:space="preserve">        Участие в </w:t>
      </w:r>
      <w:proofErr w:type="gramStart"/>
      <w:r w:rsidRPr="0021552D">
        <w:rPr>
          <w:color w:val="000000"/>
          <w:sz w:val="28"/>
          <w:szCs w:val="28"/>
        </w:rPr>
        <w:t>конкурсе</w:t>
      </w:r>
      <w:proofErr w:type="gramEnd"/>
      <w:r w:rsidRPr="0021552D">
        <w:rPr>
          <w:color w:val="000000"/>
          <w:sz w:val="28"/>
          <w:szCs w:val="28"/>
        </w:rPr>
        <w:t xml:space="preserve"> осуществляется на безвозмездной основе. Конкурс проходит заочно на основании общедоступных данных и сведений, представленных участниками</w:t>
      </w:r>
    </w:p>
    <w:p w:rsidR="003D4C8A" w:rsidRPr="0021552D" w:rsidRDefault="003D4C8A" w:rsidP="0021552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3D4C8A" w:rsidRPr="0021552D" w:rsidSect="003D4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097"/>
    <w:rsid w:val="0021552D"/>
    <w:rsid w:val="002B0097"/>
    <w:rsid w:val="003D4C8A"/>
    <w:rsid w:val="00BB26C3"/>
    <w:rsid w:val="00DC0ABA"/>
    <w:rsid w:val="00E2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0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B00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etal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sidorova.m</dc:creator>
  <cp:keywords/>
  <dc:description/>
  <cp:lastModifiedBy>sidorova.m</cp:lastModifiedBy>
  <cp:revision>4</cp:revision>
  <dcterms:created xsi:type="dcterms:W3CDTF">2019-07-18T06:28:00Z</dcterms:created>
  <dcterms:modified xsi:type="dcterms:W3CDTF">2019-07-18T06:44:00Z</dcterms:modified>
</cp:coreProperties>
</file>